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Times New Roman" w:hAnsi="Times New Roman" w:eastAsia="方正大标宋_GBK" w:cs="Times New Roman"/>
          <w:b/>
          <w:sz w:val="44"/>
          <w:szCs w:val="44"/>
        </w:rPr>
      </w:pPr>
      <w:r>
        <w:rPr>
          <w:rFonts w:ascii="Times New Roman" w:hAnsi="Times New Roman" w:eastAsia="方正大标宋_GBK" w:cs="Times New Roman"/>
          <w:b/>
          <w:sz w:val="44"/>
          <w:szCs w:val="44"/>
        </w:rPr>
        <w:t xml:space="preserve"> “2020苏商年度人物”系列推选</w:t>
      </w:r>
      <w:bookmarkStart w:id="0" w:name="_GoBack"/>
      <w:bookmarkEnd w:id="0"/>
      <w:r>
        <w:rPr>
          <w:rFonts w:hint="eastAsia" w:ascii="Times New Roman" w:hAnsi="Times New Roman" w:eastAsia="方正大标宋_GBK" w:cs="Times New Roman"/>
          <w:b/>
          <w:sz w:val="44"/>
          <w:szCs w:val="44"/>
        </w:rPr>
        <w:t>报名表</w:t>
      </w:r>
    </w:p>
    <w:p>
      <w:pPr>
        <w:spacing w:line="590" w:lineRule="exact"/>
        <w:rPr>
          <w:rFonts w:ascii="Times New Roman" w:hAnsi="Times New Roman" w:eastAsia="方正大标宋_GBK" w:cs="Times New Roman"/>
          <w:sz w:val="36"/>
          <w:szCs w:val="36"/>
        </w:rPr>
      </w:pPr>
    </w:p>
    <w:p>
      <w:pPr>
        <w:spacing w:line="560" w:lineRule="exact"/>
        <w:ind w:firstLine="643" w:firstLineChars="2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一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、进度安排</w:t>
      </w:r>
    </w:p>
    <w:p>
      <w:pPr>
        <w:spacing w:line="560" w:lineRule="exact"/>
        <w:ind w:firstLine="643" w:firstLineChars="200"/>
        <w:rPr>
          <w:rFonts w:ascii="Times New Roman" w:hAnsi="Times New Roman" w:eastAsia="华文楷体" w:cs="Times New Roman"/>
          <w:b/>
          <w:bCs/>
          <w:sz w:val="32"/>
          <w:szCs w:val="32"/>
        </w:rPr>
      </w:pPr>
      <w:r>
        <w:rPr>
          <w:rFonts w:ascii="Times New Roman" w:hAnsi="Times New Roman" w:eastAsia="华文楷体" w:cs="Times New Roman"/>
          <w:b/>
          <w:bCs/>
          <w:sz w:val="32"/>
          <w:szCs w:val="32"/>
        </w:rPr>
        <w:t>1、候选人产生阶段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候选人产生路径包括：企业自主申报、各商协会推荐、地方政府机构推荐及其他途径推荐等。具体参评报名时间：2020年12月1日—2020年12月25日；</w:t>
      </w:r>
    </w:p>
    <w:p>
      <w:pPr>
        <w:spacing w:line="560" w:lineRule="exact"/>
        <w:ind w:firstLine="643" w:firstLineChars="200"/>
        <w:rPr>
          <w:rFonts w:ascii="Times New Roman" w:hAnsi="Times New Roman" w:eastAsia="华文楷体" w:cs="Times New Roman"/>
          <w:sz w:val="32"/>
          <w:szCs w:val="32"/>
        </w:rPr>
      </w:pPr>
      <w:r>
        <w:rPr>
          <w:rFonts w:ascii="Times New Roman" w:hAnsi="Times New Roman" w:eastAsia="华文楷体" w:cs="Times New Roman"/>
          <w:b/>
          <w:bCs/>
          <w:sz w:val="32"/>
          <w:szCs w:val="32"/>
        </w:rPr>
        <w:t>2、初选阶段：</w:t>
      </w:r>
      <w:r>
        <w:rPr>
          <w:rFonts w:ascii="Times New Roman" w:hAnsi="Times New Roman" w:eastAsia="华文楷体" w:cs="Times New Roman"/>
          <w:sz w:val="32"/>
          <w:szCs w:val="32"/>
        </w:rPr>
        <w:t>2020年12月31日左右；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对自主申报和被推荐企业家的相关资料，组委会进行初步筛选，剔除不合格名单，产生入围名单；</w:t>
      </w:r>
    </w:p>
    <w:p>
      <w:pPr>
        <w:spacing w:line="560" w:lineRule="exact"/>
        <w:ind w:firstLine="643" w:firstLineChars="200"/>
        <w:rPr>
          <w:rFonts w:ascii="Times New Roman" w:hAnsi="Times New Roman" w:eastAsia="华文楷体" w:cs="Times New Roman"/>
          <w:sz w:val="32"/>
          <w:szCs w:val="32"/>
        </w:rPr>
      </w:pPr>
      <w:r>
        <w:rPr>
          <w:rFonts w:ascii="Times New Roman" w:hAnsi="Times New Roman" w:eastAsia="华文楷体" w:cs="Times New Roman"/>
          <w:b/>
          <w:bCs/>
          <w:sz w:val="32"/>
          <w:szCs w:val="32"/>
        </w:rPr>
        <w:t>3、决选阶段：</w:t>
      </w:r>
      <w:r>
        <w:rPr>
          <w:rFonts w:ascii="Times New Roman" w:hAnsi="Times New Roman" w:eastAsia="华文楷体" w:cs="Times New Roman"/>
          <w:sz w:val="32"/>
          <w:szCs w:val="32"/>
        </w:rPr>
        <w:t>2021年1月7日左右；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对入围企业家进行筛选产生正式入选名单；</w:t>
      </w:r>
    </w:p>
    <w:p>
      <w:pPr>
        <w:spacing w:line="560" w:lineRule="exact"/>
        <w:ind w:firstLine="643" w:firstLineChars="200"/>
        <w:rPr>
          <w:rFonts w:ascii="Times New Roman" w:hAnsi="Times New Roman" w:eastAsia="华文楷体" w:cs="Times New Roman"/>
          <w:sz w:val="32"/>
          <w:szCs w:val="32"/>
        </w:rPr>
      </w:pPr>
      <w:r>
        <w:rPr>
          <w:rFonts w:ascii="Times New Roman" w:hAnsi="Times New Roman" w:eastAsia="华文楷体" w:cs="Times New Roman"/>
          <w:b/>
          <w:bCs/>
          <w:sz w:val="32"/>
          <w:szCs w:val="32"/>
        </w:rPr>
        <w:t>4、表彰颁奖：</w:t>
      </w:r>
      <w:r>
        <w:rPr>
          <w:rFonts w:ascii="Times New Roman" w:hAnsi="Times New Roman" w:eastAsia="华文楷体" w:cs="Times New Roman"/>
          <w:sz w:val="32"/>
          <w:szCs w:val="32"/>
        </w:rPr>
        <w:t>2021年1月</w:t>
      </w:r>
      <w:r>
        <w:rPr>
          <w:rFonts w:hint="eastAsia" w:ascii="Times New Roman" w:hAnsi="Times New Roman" w:eastAsia="华文楷体" w:cs="Times New Roman"/>
          <w:sz w:val="32"/>
          <w:szCs w:val="32"/>
        </w:rPr>
        <w:t>下旬</w:t>
      </w:r>
      <w:r>
        <w:rPr>
          <w:rFonts w:ascii="Times New Roman" w:hAnsi="Times New Roman" w:eastAsia="华文楷体" w:cs="Times New Roman"/>
          <w:sz w:val="32"/>
          <w:szCs w:val="32"/>
        </w:rPr>
        <w:t>举办颁奖典礼。</w:t>
      </w:r>
    </w:p>
    <w:p>
      <w:pPr>
        <w:spacing w:line="560" w:lineRule="exact"/>
        <w:ind w:firstLine="643" w:firstLineChars="2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二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、填报须知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申报企业在接到通知后，请登录官方网站：苏商网（www.sushang.cn）下载电子报名表，根据报名表各项要求填写。请将填好的报名表电子版和参选者个人形象照片1-2张（照片像素须2MB以上，组委会将在颁奖典礼现场为获奖者制作照片墙）一并发送到组委会专用邮箱：sshpx@163.com；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申报企业对所提交的材料真实性承担全部责任，所提交材料请自留底稿。入围、入选的企业，在榜单未正式发布之前，受到工商、税务、环保等相关机构的通报有违法、违规行为的，组委会有权取消其获奖资格，并更换新的企业入选；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、本次推选活动遵照“公开、公平、公正”三原则，组委会向所有参选单位郑重承诺：本次推选从企业申报直至颁奖结束，不收取任何费用，确保评选的公益性。您若发现有任何不当行为，请及时向组委会投诉或反映，我们将在第一时间向您反馈处理意见。投诉电话：025-57905800。</w:t>
      </w:r>
    </w:p>
    <w:p>
      <w:pPr>
        <w:spacing w:line="560" w:lineRule="exact"/>
        <w:ind w:firstLine="643" w:firstLineChars="2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、联系方式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组委会秘书处：江苏省南京市汉中门大街1号金鹰汉中新城29楼。具体事宜咨询： 025-86950100、86950118；传真：025-86950112。电子邮箱：</w:t>
      </w:r>
      <w:r>
        <w:fldChar w:fldCharType="begin"/>
      </w:r>
      <w:r>
        <w:instrText xml:space="preserve"> HYPERLINK "mailto:sshpx@163.com" </w:instrText>
      </w:r>
      <w:r>
        <w:fldChar w:fldCharType="separate"/>
      </w:r>
      <w:r>
        <w:rPr>
          <w:rFonts w:ascii="Times New Roman" w:hAnsi="Times New Roman" w:eastAsia="仿宋" w:cs="Times New Roman"/>
          <w:sz w:val="32"/>
          <w:szCs w:val="32"/>
        </w:rPr>
        <w:t>sshpx@163.com</w:t>
      </w:r>
      <w:r>
        <w:rPr>
          <w:rFonts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  <w:r>
        <w:rPr>
          <w:rFonts w:ascii="Times New Roman" w:hAnsi="Times New Roman" w:eastAsia="仿宋" w:cs="Times New Roman"/>
          <w:sz w:val="32"/>
          <w:szCs w:val="32"/>
        </w:rPr>
        <w:t>电子表格请登陆官方网站：苏商网（www.sushang.cn）下载。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附：</w:t>
      </w:r>
      <w:r>
        <w:rPr>
          <w:rFonts w:hint="eastAsia" w:ascii="Times New Roman" w:hAnsi="Times New Roman" w:eastAsia="仿宋" w:cs="Times New Roman"/>
          <w:sz w:val="32"/>
          <w:szCs w:val="32"/>
        </w:rPr>
        <w:t>“十三五·卓越苏商20人”、“2020苏商十大年度人物”、“2020年度苏商科创之星”、“2020年度苏商品牌竞争力百强企业”</w:t>
      </w:r>
      <w:r>
        <w:rPr>
          <w:rFonts w:ascii="Times New Roman" w:hAnsi="Times New Roman" w:eastAsia="仿宋" w:cs="Times New Roman"/>
          <w:sz w:val="32"/>
          <w:szCs w:val="32"/>
        </w:rPr>
        <w:t xml:space="preserve">系列推选报名表                   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  <w:b/>
          <w:sz w:val="32"/>
          <w:szCs w:val="32"/>
        </w:rPr>
      </w:pPr>
    </w:p>
    <w:p>
      <w:pPr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附件：</w:t>
      </w:r>
    </w:p>
    <w:p>
      <w:pPr>
        <w:jc w:val="center"/>
        <w:rPr>
          <w:rFonts w:ascii="Times New Roman" w:hAnsi="Times New Roman" w:eastAsia="方正大标宋_GBK" w:cs="Times New Roman"/>
          <w:b/>
          <w:sz w:val="32"/>
          <w:szCs w:val="32"/>
        </w:rPr>
      </w:pPr>
      <w:r>
        <w:rPr>
          <w:rFonts w:hint="eastAsia" w:ascii="Times New Roman" w:hAnsi="Times New Roman" w:eastAsia="方正大标宋_GBK" w:cs="Times New Roman"/>
          <w:b/>
          <w:sz w:val="32"/>
          <w:szCs w:val="32"/>
        </w:rPr>
        <w:t>“十三五·卓越苏商20人”、“2020苏商十大年度人物”、“2020年度苏商科创之星”、“2020年度苏商品牌竞争力百强企业”</w:t>
      </w:r>
      <w:r>
        <w:rPr>
          <w:rFonts w:ascii="Times New Roman" w:hAnsi="Times New Roman" w:eastAsia="方正大标宋_GBK" w:cs="Times New Roman"/>
          <w:b/>
          <w:sz w:val="32"/>
          <w:szCs w:val="32"/>
        </w:rPr>
        <w:t>系列推选报名表</w:t>
      </w:r>
    </w:p>
    <w:tbl>
      <w:tblPr>
        <w:tblStyle w:val="13"/>
        <w:tblW w:w="9061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43"/>
        <w:gridCol w:w="1406"/>
        <w:gridCol w:w="1569"/>
        <w:gridCol w:w="1089"/>
        <w:gridCol w:w="2191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3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参选人</w:t>
            </w:r>
          </w:p>
        </w:tc>
        <w:tc>
          <w:tcPr>
            <w:tcW w:w="1443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569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性  别</w:t>
            </w:r>
          </w:p>
        </w:tc>
        <w:tc>
          <w:tcPr>
            <w:tcW w:w="2191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3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籍  贯</w:t>
            </w:r>
          </w:p>
        </w:tc>
        <w:tc>
          <w:tcPr>
            <w:tcW w:w="1443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学  历</w:t>
            </w:r>
          </w:p>
        </w:tc>
        <w:tc>
          <w:tcPr>
            <w:tcW w:w="1569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微信号</w:t>
            </w:r>
          </w:p>
        </w:tc>
        <w:tc>
          <w:tcPr>
            <w:tcW w:w="2191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3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工作单位</w:t>
            </w:r>
          </w:p>
        </w:tc>
        <w:tc>
          <w:tcPr>
            <w:tcW w:w="4418" w:type="dxa"/>
            <w:gridSpan w:val="3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职  务</w:t>
            </w:r>
          </w:p>
        </w:tc>
        <w:tc>
          <w:tcPr>
            <w:tcW w:w="2191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3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通讯地址</w:t>
            </w:r>
          </w:p>
        </w:tc>
        <w:tc>
          <w:tcPr>
            <w:tcW w:w="7698" w:type="dxa"/>
            <w:gridSpan w:val="5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3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电   话</w:t>
            </w:r>
          </w:p>
        </w:tc>
        <w:tc>
          <w:tcPr>
            <w:tcW w:w="1443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传   真</w:t>
            </w:r>
          </w:p>
        </w:tc>
        <w:tc>
          <w:tcPr>
            <w:tcW w:w="1569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手   机</w:t>
            </w:r>
          </w:p>
        </w:tc>
        <w:tc>
          <w:tcPr>
            <w:tcW w:w="2191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3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经 办 人</w:t>
            </w:r>
          </w:p>
        </w:tc>
        <w:tc>
          <w:tcPr>
            <w:tcW w:w="1443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职   务</w:t>
            </w:r>
          </w:p>
        </w:tc>
        <w:tc>
          <w:tcPr>
            <w:tcW w:w="1569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电   话</w:t>
            </w:r>
          </w:p>
        </w:tc>
        <w:tc>
          <w:tcPr>
            <w:tcW w:w="2191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企业网址</w:t>
            </w:r>
          </w:p>
        </w:tc>
        <w:tc>
          <w:tcPr>
            <w:tcW w:w="44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手   机</w:t>
            </w:r>
          </w:p>
        </w:tc>
        <w:tc>
          <w:tcPr>
            <w:tcW w:w="2191" w:type="dxa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申  报</w:t>
            </w:r>
          </w:p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奖  项</w:t>
            </w:r>
          </w:p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类  别</w:t>
            </w:r>
          </w:p>
        </w:tc>
        <w:tc>
          <w:tcPr>
            <w:tcW w:w="76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十三五·卓越苏商20人；</w:t>
            </w:r>
          </w:p>
          <w:p>
            <w:pPr>
              <w:spacing w:line="52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2020苏商十大年度人物</w:t>
            </w:r>
          </w:p>
          <w:p>
            <w:pPr>
              <w:spacing w:line="52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2020年度苏商科创之星</w:t>
            </w:r>
          </w:p>
          <w:p>
            <w:pPr>
              <w:spacing w:line="520" w:lineRule="exact"/>
              <w:ind w:firstLine="42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2020年度苏商品牌竞争力百强企业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参选人</w:t>
            </w:r>
          </w:p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及所领</w:t>
            </w:r>
          </w:p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导的企</w:t>
            </w:r>
          </w:p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业受嘉</w:t>
            </w:r>
          </w:p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奖情况</w:t>
            </w:r>
          </w:p>
        </w:tc>
        <w:tc>
          <w:tcPr>
            <w:tcW w:w="76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120" w:line="240" w:lineRule="exact"/>
              <w:ind w:left="420" w:leftChars="200"/>
              <w:textAlignment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spacing w:after="120" w:line="240" w:lineRule="exact"/>
              <w:ind w:left="420" w:leftChars="200"/>
              <w:textAlignment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备注：所获奖项必须为省级或省级以上机构颁发</w:t>
            </w:r>
          </w:p>
          <w:p>
            <w:pPr>
              <w:spacing w:after="120" w:line="240" w:lineRule="exact"/>
              <w:ind w:left="420" w:leftChars="200"/>
              <w:textAlignment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个人获奖情况：</w:t>
            </w:r>
          </w:p>
          <w:p>
            <w:pPr>
              <w:spacing w:after="120" w:line="240" w:lineRule="exact"/>
              <w:ind w:left="420" w:leftChars="200"/>
              <w:textAlignment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spacing w:after="120" w:line="240" w:lineRule="exact"/>
              <w:ind w:left="420" w:leftChars="200"/>
              <w:textAlignment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spacing w:after="120" w:line="240" w:lineRule="exact"/>
              <w:ind w:left="420" w:leftChars="200"/>
              <w:textAlignment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企业获奖情况：</w:t>
            </w:r>
          </w:p>
          <w:p>
            <w:pPr>
              <w:spacing w:after="120" w:line="240" w:lineRule="exact"/>
              <w:ind w:left="420" w:leftChars="200"/>
              <w:textAlignment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spacing w:after="120" w:line="240" w:lineRule="exact"/>
              <w:ind w:left="420" w:leftChars="200"/>
              <w:textAlignment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spacing w:after="120" w:line="240" w:lineRule="exact"/>
              <w:ind w:left="420" w:leftChars="200"/>
              <w:textAlignment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spacing w:after="120" w:line="240" w:lineRule="exact"/>
              <w:ind w:left="420" w:leftChars="200"/>
              <w:textAlignment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申  报</w:t>
            </w:r>
          </w:p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理  由</w:t>
            </w:r>
          </w:p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综  述</w:t>
            </w:r>
          </w:p>
        </w:tc>
        <w:tc>
          <w:tcPr>
            <w:tcW w:w="7698" w:type="dxa"/>
            <w:gridSpan w:val="5"/>
            <w:tcBorders>
              <w:top w:val="single" w:color="auto" w:sz="4" w:space="0"/>
              <w:bottom w:val="single" w:color="000000" w:sz="6" w:space="0"/>
            </w:tcBorders>
          </w:tcPr>
          <w:p>
            <w:pPr>
              <w:keepNext/>
              <w:keepLines/>
              <w:overflowPunct w:val="0"/>
              <w:snapToGrid w:val="0"/>
              <w:spacing w:line="240" w:lineRule="exact"/>
              <w:textAlignment w:val="center"/>
              <w:outlineLvl w:val="1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  <w:p>
            <w:pPr>
              <w:keepNext/>
              <w:keepLines/>
              <w:overflowPunct w:val="0"/>
              <w:snapToGrid w:val="0"/>
              <w:spacing w:line="240" w:lineRule="exact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（在1000字以内，可用附件表明。）</w:t>
            </w:r>
          </w:p>
        </w:tc>
      </w:tr>
    </w:tbl>
    <w:p>
      <w:pPr>
        <w:spacing w:line="40" w:lineRule="exact"/>
        <w:ind w:firstLine="640"/>
        <w:rPr>
          <w:rFonts w:ascii="Times New Roman" w:hAnsi="Times New Roman" w:eastAsia="宋体" w:cs="Times New Roman"/>
          <w:szCs w:val="24"/>
        </w:rPr>
      </w:pPr>
    </w:p>
    <w:tbl>
      <w:tblPr>
        <w:tblStyle w:val="13"/>
        <w:tblW w:w="9061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2"/>
        <w:gridCol w:w="1443"/>
        <w:gridCol w:w="2051"/>
        <w:gridCol w:w="696"/>
        <w:gridCol w:w="892"/>
        <w:gridCol w:w="500"/>
        <w:gridCol w:w="211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申报人履历</w:t>
            </w:r>
          </w:p>
        </w:tc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工</w:t>
            </w:r>
          </w:p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作</w:t>
            </w:r>
          </w:p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经</w:t>
            </w:r>
          </w:p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历</w:t>
            </w: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起止时间</w:t>
            </w:r>
          </w:p>
        </w:tc>
        <w:tc>
          <w:tcPr>
            <w:tcW w:w="363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所在单位（部门）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职  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0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639" w:type="dxa"/>
            <w:gridSpan w:val="3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17" w:type="dxa"/>
            <w:gridSpan w:val="2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0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639" w:type="dxa"/>
            <w:gridSpan w:val="3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17" w:type="dxa"/>
            <w:gridSpan w:val="2"/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0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6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/>
              <w:overflowPunct w:val="0"/>
              <w:snapToGrid w:val="0"/>
              <w:spacing w:line="240" w:lineRule="exact"/>
              <w:jc w:val="center"/>
              <w:textAlignment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企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业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简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况</w:t>
            </w:r>
          </w:p>
        </w:tc>
        <w:tc>
          <w:tcPr>
            <w:tcW w:w="7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统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计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数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据</w:t>
            </w:r>
          </w:p>
        </w:tc>
        <w:tc>
          <w:tcPr>
            <w:tcW w:w="14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行  业</w:t>
            </w:r>
          </w:p>
        </w:tc>
        <w:tc>
          <w:tcPr>
            <w:tcW w:w="27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成立时间</w:t>
            </w:r>
          </w:p>
        </w:tc>
        <w:tc>
          <w:tcPr>
            <w:tcW w:w="21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83" w:leftChars="23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83" w:leftChars="23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260" w:lineRule="exact"/>
              <w:ind w:firstLine="315" w:firstLineChars="150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年份</w:t>
            </w:r>
          </w:p>
          <w:p>
            <w:pPr>
              <w:spacing w:line="26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指标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2018年</w:t>
            </w: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2019年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2020年（预计）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83" w:leftChars="23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83" w:leftChars="23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资产总值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（亿元）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83" w:leftChars="23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83" w:leftChars="23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总销售额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（亿元）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83" w:leftChars="23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83" w:leftChars="23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企业用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工总数（人）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exac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申报企业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盖    章</w:t>
            </w:r>
          </w:p>
        </w:tc>
        <w:tc>
          <w:tcPr>
            <w:tcW w:w="7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单位名称：_____________________________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exac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组委会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初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审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意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见</w:t>
            </w:r>
          </w:p>
        </w:tc>
        <w:tc>
          <w:tcPr>
            <w:tcW w:w="7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签字：              2020年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 月 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组委会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终  审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意  见</w:t>
            </w:r>
          </w:p>
        </w:tc>
        <w:tc>
          <w:tcPr>
            <w:tcW w:w="7699" w:type="dxa"/>
            <w:gridSpan w:val="6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签字：                2020年    月    日</w:t>
            </w:r>
          </w:p>
        </w:tc>
      </w:tr>
    </w:tbl>
    <w:p>
      <w:pPr>
        <w:rPr>
          <w:rFonts w:ascii="Times New Roman" w:hAnsi="Times New Roman" w:cs="Times New Roman"/>
          <w:szCs w:val="24"/>
        </w:rPr>
      </w:pPr>
    </w:p>
    <w:p>
      <w:pPr>
        <w:spacing w:line="348" w:lineRule="auto"/>
        <w:rPr>
          <w:rFonts w:ascii="Times New Roman" w:hAnsi="Times New Roman" w:eastAsia="仿宋" w:cs="Times New Roman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 Neue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0816391"/>
    </w:sdtPr>
    <w:sdtEndPr>
      <w:rPr>
        <w:rFonts w:ascii="Times New Roman" w:hAnsi="Times New Roman" w:cs="Times New Roman"/>
        <w:sz w:val="32"/>
        <w:szCs w:val="32"/>
      </w:rPr>
    </w:sdtEndPr>
    <w:sdtContent>
      <w:p>
        <w:pPr>
          <w:pStyle w:val="8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hint="eastAsia" w:ascii="Times New Roman" w:hAnsi="Times New Roman" w:cs="Times New Roman"/>
            <w:sz w:val="32"/>
            <w:szCs w:val="32"/>
          </w:rPr>
          <w:t>—</w:t>
        </w: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 PAGE   \* MERGEFORMAT 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4</w:t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fldChar w:fldCharType="end"/>
        </w:r>
        <w:r>
          <w:rPr>
            <w:rFonts w:hint="eastAsia" w:ascii="Times New Roman" w:hAnsi="Times New Roman" w:cs="Times New Roman"/>
            <w:sz w:val="32"/>
            <w:szCs w:val="32"/>
          </w:rPr>
          <w:t>—</w:t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370E3B"/>
    <w:rsid w:val="00000662"/>
    <w:rsid w:val="00055F76"/>
    <w:rsid w:val="00071AD5"/>
    <w:rsid w:val="00074881"/>
    <w:rsid w:val="000C34AD"/>
    <w:rsid w:val="000C4EE3"/>
    <w:rsid w:val="000D1E2A"/>
    <w:rsid w:val="000F3C96"/>
    <w:rsid w:val="00100F70"/>
    <w:rsid w:val="001139BB"/>
    <w:rsid w:val="0015186E"/>
    <w:rsid w:val="001629AC"/>
    <w:rsid w:val="00175432"/>
    <w:rsid w:val="00181A3B"/>
    <w:rsid w:val="001875F2"/>
    <w:rsid w:val="001A5701"/>
    <w:rsid w:val="001B00AE"/>
    <w:rsid w:val="001B5809"/>
    <w:rsid w:val="001C3D3B"/>
    <w:rsid w:val="001C5C19"/>
    <w:rsid w:val="001C652E"/>
    <w:rsid w:val="001E1ACF"/>
    <w:rsid w:val="0020085A"/>
    <w:rsid w:val="002105EA"/>
    <w:rsid w:val="002179DB"/>
    <w:rsid w:val="00230B7E"/>
    <w:rsid w:val="0024737B"/>
    <w:rsid w:val="00262AD1"/>
    <w:rsid w:val="0027358F"/>
    <w:rsid w:val="00274E14"/>
    <w:rsid w:val="00276350"/>
    <w:rsid w:val="00294791"/>
    <w:rsid w:val="002B42AA"/>
    <w:rsid w:val="002C1569"/>
    <w:rsid w:val="002C420C"/>
    <w:rsid w:val="002F0D22"/>
    <w:rsid w:val="002F1E95"/>
    <w:rsid w:val="002F3A6A"/>
    <w:rsid w:val="0036239A"/>
    <w:rsid w:val="003719C0"/>
    <w:rsid w:val="00380F77"/>
    <w:rsid w:val="00386E50"/>
    <w:rsid w:val="003D32F4"/>
    <w:rsid w:val="003D4981"/>
    <w:rsid w:val="003E0880"/>
    <w:rsid w:val="004011FB"/>
    <w:rsid w:val="00476BD2"/>
    <w:rsid w:val="0048189F"/>
    <w:rsid w:val="004B6DBA"/>
    <w:rsid w:val="004F7BB6"/>
    <w:rsid w:val="00515186"/>
    <w:rsid w:val="00531F02"/>
    <w:rsid w:val="005B1FE4"/>
    <w:rsid w:val="005C0D0E"/>
    <w:rsid w:val="005C3A9F"/>
    <w:rsid w:val="005E7307"/>
    <w:rsid w:val="005F1A64"/>
    <w:rsid w:val="00601822"/>
    <w:rsid w:val="0062649E"/>
    <w:rsid w:val="00631040"/>
    <w:rsid w:val="00640ABA"/>
    <w:rsid w:val="00655B74"/>
    <w:rsid w:val="00663FB7"/>
    <w:rsid w:val="00684168"/>
    <w:rsid w:val="006B61AB"/>
    <w:rsid w:val="006D3A08"/>
    <w:rsid w:val="006E3CD2"/>
    <w:rsid w:val="00715FD3"/>
    <w:rsid w:val="00717365"/>
    <w:rsid w:val="0073060C"/>
    <w:rsid w:val="00745387"/>
    <w:rsid w:val="007547E8"/>
    <w:rsid w:val="007C79EC"/>
    <w:rsid w:val="007D0CE0"/>
    <w:rsid w:val="007D6E90"/>
    <w:rsid w:val="007F326C"/>
    <w:rsid w:val="008072E6"/>
    <w:rsid w:val="008378DB"/>
    <w:rsid w:val="008467F0"/>
    <w:rsid w:val="00862BCC"/>
    <w:rsid w:val="0086777E"/>
    <w:rsid w:val="008A310A"/>
    <w:rsid w:val="008E4B81"/>
    <w:rsid w:val="008F1372"/>
    <w:rsid w:val="008F3D31"/>
    <w:rsid w:val="00912F1C"/>
    <w:rsid w:val="00913D03"/>
    <w:rsid w:val="00916CB4"/>
    <w:rsid w:val="00930ABA"/>
    <w:rsid w:val="00942B8D"/>
    <w:rsid w:val="00955FA6"/>
    <w:rsid w:val="0096330E"/>
    <w:rsid w:val="00963485"/>
    <w:rsid w:val="00966765"/>
    <w:rsid w:val="00966FD3"/>
    <w:rsid w:val="00967286"/>
    <w:rsid w:val="00967B80"/>
    <w:rsid w:val="009711CA"/>
    <w:rsid w:val="00984D34"/>
    <w:rsid w:val="00991097"/>
    <w:rsid w:val="009A360C"/>
    <w:rsid w:val="009A7392"/>
    <w:rsid w:val="009B3664"/>
    <w:rsid w:val="009E6E4F"/>
    <w:rsid w:val="009F546E"/>
    <w:rsid w:val="00A066E6"/>
    <w:rsid w:val="00A327F0"/>
    <w:rsid w:val="00A6399B"/>
    <w:rsid w:val="00A74B83"/>
    <w:rsid w:val="00A87AD3"/>
    <w:rsid w:val="00A919A5"/>
    <w:rsid w:val="00A97FF8"/>
    <w:rsid w:val="00AA4FF8"/>
    <w:rsid w:val="00AC0E2B"/>
    <w:rsid w:val="00AC56C8"/>
    <w:rsid w:val="00AD292A"/>
    <w:rsid w:val="00B17D0F"/>
    <w:rsid w:val="00B30E37"/>
    <w:rsid w:val="00B34C84"/>
    <w:rsid w:val="00B41F48"/>
    <w:rsid w:val="00B51606"/>
    <w:rsid w:val="00B66F82"/>
    <w:rsid w:val="00BB00A7"/>
    <w:rsid w:val="00BE575E"/>
    <w:rsid w:val="00C00B15"/>
    <w:rsid w:val="00C012C7"/>
    <w:rsid w:val="00C07605"/>
    <w:rsid w:val="00C2447D"/>
    <w:rsid w:val="00C4020E"/>
    <w:rsid w:val="00C4430A"/>
    <w:rsid w:val="00C61E55"/>
    <w:rsid w:val="00C7071B"/>
    <w:rsid w:val="00C830EC"/>
    <w:rsid w:val="00C84D34"/>
    <w:rsid w:val="00C97A40"/>
    <w:rsid w:val="00CA3CBC"/>
    <w:rsid w:val="00CD407D"/>
    <w:rsid w:val="00CD45D5"/>
    <w:rsid w:val="00D062E9"/>
    <w:rsid w:val="00D16AAF"/>
    <w:rsid w:val="00D1727A"/>
    <w:rsid w:val="00D33643"/>
    <w:rsid w:val="00D342C0"/>
    <w:rsid w:val="00D35B4C"/>
    <w:rsid w:val="00D7525F"/>
    <w:rsid w:val="00DB3449"/>
    <w:rsid w:val="00DC0D56"/>
    <w:rsid w:val="00DD4E85"/>
    <w:rsid w:val="00E01D0A"/>
    <w:rsid w:val="00E020CC"/>
    <w:rsid w:val="00E06E69"/>
    <w:rsid w:val="00E107C1"/>
    <w:rsid w:val="00E21EE3"/>
    <w:rsid w:val="00E242B1"/>
    <w:rsid w:val="00E4132E"/>
    <w:rsid w:val="00E656B9"/>
    <w:rsid w:val="00E66239"/>
    <w:rsid w:val="00E70006"/>
    <w:rsid w:val="00E72C26"/>
    <w:rsid w:val="00E80714"/>
    <w:rsid w:val="00E82E03"/>
    <w:rsid w:val="00E83AF5"/>
    <w:rsid w:val="00E9607E"/>
    <w:rsid w:val="00EA3EF9"/>
    <w:rsid w:val="00EB5C7C"/>
    <w:rsid w:val="00EC1C19"/>
    <w:rsid w:val="00ED2EAB"/>
    <w:rsid w:val="00ED3313"/>
    <w:rsid w:val="00EE717C"/>
    <w:rsid w:val="00F03C86"/>
    <w:rsid w:val="00F07A06"/>
    <w:rsid w:val="00F11179"/>
    <w:rsid w:val="00F13155"/>
    <w:rsid w:val="00F27CCB"/>
    <w:rsid w:val="00F32576"/>
    <w:rsid w:val="00F41AB2"/>
    <w:rsid w:val="00F53656"/>
    <w:rsid w:val="00F64B24"/>
    <w:rsid w:val="00F65AD7"/>
    <w:rsid w:val="00F66046"/>
    <w:rsid w:val="00F76A97"/>
    <w:rsid w:val="00F940DC"/>
    <w:rsid w:val="00FB02ED"/>
    <w:rsid w:val="00FE65E7"/>
    <w:rsid w:val="00FF40BE"/>
    <w:rsid w:val="060B47EE"/>
    <w:rsid w:val="075647AA"/>
    <w:rsid w:val="0784070A"/>
    <w:rsid w:val="07D07D90"/>
    <w:rsid w:val="0A165809"/>
    <w:rsid w:val="0C63328B"/>
    <w:rsid w:val="0D803CFA"/>
    <w:rsid w:val="0F2E2C2D"/>
    <w:rsid w:val="1196632A"/>
    <w:rsid w:val="12B348C8"/>
    <w:rsid w:val="12C9583D"/>
    <w:rsid w:val="1442454A"/>
    <w:rsid w:val="17AD57A9"/>
    <w:rsid w:val="1D1F2D31"/>
    <w:rsid w:val="1FA42657"/>
    <w:rsid w:val="22C46E0F"/>
    <w:rsid w:val="26AB6D0D"/>
    <w:rsid w:val="286651B4"/>
    <w:rsid w:val="29B947E5"/>
    <w:rsid w:val="2AAC6265"/>
    <w:rsid w:val="2B6D6A3E"/>
    <w:rsid w:val="2B8973DC"/>
    <w:rsid w:val="2C9B4912"/>
    <w:rsid w:val="2FFC6A62"/>
    <w:rsid w:val="306F6429"/>
    <w:rsid w:val="31296F50"/>
    <w:rsid w:val="344E2D2E"/>
    <w:rsid w:val="36B728DC"/>
    <w:rsid w:val="39435172"/>
    <w:rsid w:val="3ABE3DE4"/>
    <w:rsid w:val="3D811790"/>
    <w:rsid w:val="3E0A0723"/>
    <w:rsid w:val="3FF724CB"/>
    <w:rsid w:val="40875196"/>
    <w:rsid w:val="426E38A4"/>
    <w:rsid w:val="42AC4B1A"/>
    <w:rsid w:val="42F30A91"/>
    <w:rsid w:val="45AC42C5"/>
    <w:rsid w:val="464F7E17"/>
    <w:rsid w:val="49217D61"/>
    <w:rsid w:val="49C016B7"/>
    <w:rsid w:val="4BA44ECB"/>
    <w:rsid w:val="4FEF3901"/>
    <w:rsid w:val="51082805"/>
    <w:rsid w:val="54CC1A9B"/>
    <w:rsid w:val="575A17E5"/>
    <w:rsid w:val="595A30BD"/>
    <w:rsid w:val="5B251684"/>
    <w:rsid w:val="5B370E3B"/>
    <w:rsid w:val="5C820C84"/>
    <w:rsid w:val="607C5B01"/>
    <w:rsid w:val="68776A03"/>
    <w:rsid w:val="68806360"/>
    <w:rsid w:val="68A42B47"/>
    <w:rsid w:val="68EB3028"/>
    <w:rsid w:val="6A1B04F5"/>
    <w:rsid w:val="6B277AE3"/>
    <w:rsid w:val="6D6207C9"/>
    <w:rsid w:val="6D802210"/>
    <w:rsid w:val="6F2950D2"/>
    <w:rsid w:val="73D41BD4"/>
    <w:rsid w:val="74DC6EE4"/>
    <w:rsid w:val="779D58E5"/>
    <w:rsid w:val="78182945"/>
    <w:rsid w:val="78456A64"/>
    <w:rsid w:val="7A301DEA"/>
    <w:rsid w:val="7BF6389F"/>
    <w:rsid w:val="7F9C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autoSpaceDE w:val="0"/>
      <w:spacing w:line="500" w:lineRule="exact"/>
      <w:ind w:firstLine="630"/>
    </w:pPr>
    <w:rPr>
      <w:rFonts w:ascii="仿宋_GB2312" w:hAnsi="Calibri" w:eastAsia="宋体" w:cs="Times New Roman"/>
      <w:spacing w:val="-6"/>
      <w:szCs w:val="24"/>
    </w:rPr>
  </w:style>
  <w:style w:type="paragraph" w:styleId="6">
    <w:name w:val="Date"/>
    <w:basedOn w:val="1"/>
    <w:next w:val="1"/>
    <w:link w:val="23"/>
    <w:qFormat/>
    <w:uiPriority w:val="0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120" w:lineRule="atLeast"/>
      <w:ind w:firstLine="640" w:firstLineChars="200"/>
    </w:pPr>
    <w:rPr>
      <w:rFonts w:ascii="仿宋_GB2312" w:hAnsi="宋体" w:eastAsia="仿宋_GB2312" w:cs="Times New Roman"/>
      <w:sz w:val="32"/>
      <w:szCs w:val="24"/>
    </w:rPr>
  </w:style>
  <w:style w:type="paragraph" w:styleId="1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 w:line="432" w:lineRule="auto"/>
      <w:jc w:val="left"/>
    </w:pPr>
    <w:rPr>
      <w:rFonts w:ascii="ˎ̥" w:hAnsi="ˎ̥" w:eastAsia="宋体" w:cs="宋体"/>
      <w:color w:val="222222"/>
      <w:kern w:val="0"/>
      <w:sz w:val="22"/>
    </w:rPr>
  </w:style>
  <w:style w:type="character" w:styleId="15">
    <w:name w:val="Strong"/>
    <w:basedOn w:val="14"/>
    <w:qFormat/>
    <w:uiPriority w:val="0"/>
    <w:rPr>
      <w:b/>
      <w:sz w:val="24"/>
      <w:szCs w:val="24"/>
    </w:rPr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Emphasis"/>
    <w:basedOn w:val="14"/>
    <w:qFormat/>
    <w:uiPriority w:val="20"/>
    <w:rPr>
      <w:i/>
      <w:iCs/>
    </w:rPr>
  </w:style>
  <w:style w:type="character" w:styleId="18">
    <w:name w:val="Hyperlink"/>
    <w:basedOn w:val="14"/>
    <w:unhideWhenUsed/>
    <w:qFormat/>
    <w:uiPriority w:val="99"/>
    <w:rPr>
      <w:color w:val="0000FF"/>
      <w:u w:val="single"/>
    </w:rPr>
  </w:style>
  <w:style w:type="character" w:styleId="19">
    <w:name w:val="HTML Cite"/>
    <w:basedOn w:val="14"/>
    <w:qFormat/>
    <w:uiPriority w:val="0"/>
    <w:rPr>
      <w:sz w:val="24"/>
      <w:szCs w:val="24"/>
    </w:rPr>
  </w:style>
  <w:style w:type="character" w:customStyle="1" w:styleId="20">
    <w:name w:val="批注框文本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21">
    <w:name w:val="页眉 Char"/>
    <w:basedOn w:val="14"/>
    <w:link w:val="9"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日期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4">
    <w:name w:val="默认"/>
    <w:qFormat/>
    <w:uiPriority w:val="0"/>
    <w:pPr>
      <w:framePr w:wrap="around" w:vAnchor="margin" w:hAnchor="text" w:y="1"/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character" w:customStyle="1" w:styleId="25">
    <w:name w:val="hover"/>
    <w:basedOn w:val="14"/>
    <w:qFormat/>
    <w:uiPriority w:val="0"/>
    <w:rPr>
      <w:color w:val="FFFFFF"/>
    </w:rPr>
  </w:style>
  <w:style w:type="character" w:customStyle="1" w:styleId="26">
    <w:name w:val="ranknum"/>
    <w:basedOn w:val="14"/>
    <w:qFormat/>
    <w:uiPriority w:val="0"/>
    <w:rPr>
      <w:b/>
      <w:color w:val="4D4F53"/>
      <w:sz w:val="30"/>
      <w:szCs w:val="30"/>
    </w:rPr>
  </w:style>
  <w:style w:type="character" w:customStyle="1" w:styleId="27">
    <w:name w:val="total"/>
    <w:basedOn w:val="14"/>
    <w:qFormat/>
    <w:uiPriority w:val="0"/>
    <w:rPr>
      <w:sz w:val="21"/>
      <w:szCs w:val="21"/>
    </w:rPr>
  </w:style>
  <w:style w:type="character" w:customStyle="1" w:styleId="28">
    <w:name w:val="weibomod-usercard-followbtn4"/>
    <w:basedOn w:val="14"/>
    <w:qFormat/>
    <w:uiPriority w:val="0"/>
    <w:rPr>
      <w:color w:val="666666"/>
      <w:bdr w:val="single" w:color="D7D7D7" w:sz="6" w:space="0"/>
      <w:shd w:val="clear" w:color="auto" w:fill="EAEAEA"/>
    </w:rPr>
  </w:style>
  <w:style w:type="character" w:customStyle="1" w:styleId="29">
    <w:name w:val="weibomod-usercard-followbtn5"/>
    <w:basedOn w:val="14"/>
    <w:qFormat/>
    <w:uiPriority w:val="0"/>
    <w:rPr>
      <w:color w:val="666666"/>
      <w:bdr w:val="single" w:color="D7D7D7" w:sz="6" w:space="0"/>
      <w:shd w:val="clear" w:color="auto" w:fill="EAEAEA"/>
    </w:rPr>
  </w:style>
  <w:style w:type="character" w:customStyle="1" w:styleId="30">
    <w:name w:val="icon-comment"/>
    <w:basedOn w:val="14"/>
    <w:qFormat/>
    <w:uiPriority w:val="0"/>
  </w:style>
  <w:style w:type="character" w:customStyle="1" w:styleId="31">
    <w:name w:val="text-span"/>
    <w:basedOn w:val="14"/>
    <w:qFormat/>
    <w:uiPriority w:val="0"/>
    <w:rPr>
      <w:color w:val="333333"/>
      <w:sz w:val="21"/>
      <w:szCs w:val="21"/>
    </w:rPr>
  </w:style>
  <w:style w:type="character" w:customStyle="1" w:styleId="32">
    <w:name w:val="text-span1"/>
    <w:basedOn w:val="14"/>
    <w:uiPriority w:val="0"/>
    <w:rPr>
      <w:color w:val="D33A2B"/>
    </w:rPr>
  </w:style>
  <w:style w:type="character" w:customStyle="1" w:styleId="33">
    <w:name w:val="slash"/>
    <w:basedOn w:val="14"/>
    <w:qFormat/>
    <w:uiPriority w:val="0"/>
  </w:style>
  <w:style w:type="character" w:customStyle="1" w:styleId="34">
    <w:name w:val="slash1"/>
    <w:basedOn w:val="14"/>
    <w:qFormat/>
    <w:uiPriority w:val="0"/>
  </w:style>
  <w:style w:type="character" w:customStyle="1" w:styleId="35">
    <w:name w:val="img-span"/>
    <w:basedOn w:val="14"/>
    <w:qFormat/>
    <w:uiPriority w:val="0"/>
  </w:style>
  <w:style w:type="character" w:customStyle="1" w:styleId="36">
    <w:name w:val="qq_login_logo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24EC3B-F9CA-435B-83F0-7A82780282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243</Words>
  <Characters>1389</Characters>
  <Lines>11</Lines>
  <Paragraphs>3</Paragraphs>
  <TotalTime>71</TotalTime>
  <ScaleCrop>false</ScaleCrop>
  <LinksUpToDate>false</LinksUpToDate>
  <CharactersWithSpaces>1629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2020-11-30T09:07:00Z</dcterms:created>
  <dc:creator>朱小盖</dc:creator>
  <cp:lastModifiedBy>Administrator</cp:lastModifiedBy>
  <cp:lastPrinted>2019-11-27T01:12:00Z</cp:lastPrinted>
  <dcterms:modified xsi:type="dcterms:W3CDTF">2020-12-11T02:15:12Z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